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5E2022" w:rsidRDefault="00704332" w:rsidP="00785A00">
      <w:pPr>
        <w:pStyle w:val="2"/>
        <w:spacing w:before="0" w:line="360" w:lineRule="auto"/>
        <w:jc w:val="center"/>
      </w:pPr>
      <w:r w:rsidRPr="00176EE9">
        <w:rPr>
          <w:highlight w:val="yellow"/>
        </w:rPr>
        <w:t>Организация образовательного процесса в соответствии с ФГОС.</w:t>
      </w:r>
    </w:p>
    <w:p w:rsidR="005E2022" w:rsidRPr="0028050A" w:rsidRDefault="005E2022" w:rsidP="00785A00">
      <w:pPr>
        <w:pStyle w:val="a3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28050A">
        <w:rPr>
          <w:sz w:val="20"/>
          <w:szCs w:val="20"/>
        </w:rPr>
        <w:t>На протяжении дошкольного возраста изменяются интеллектуальная и мотивационная составляющие деятельности ребенка в направлении: 1) от ситуационной связанности внешни</w:t>
      </w:r>
      <w:r w:rsidR="00F67A96" w:rsidRPr="0028050A">
        <w:rPr>
          <w:sz w:val="20"/>
          <w:szCs w:val="20"/>
        </w:rPr>
        <w:t xml:space="preserve">м полем к отрыву от него, </w:t>
      </w:r>
      <w:r w:rsidRPr="0028050A">
        <w:rPr>
          <w:sz w:val="20"/>
          <w:szCs w:val="20"/>
        </w:rPr>
        <w:t>к поведению, определяемому внутренними целями); 2) от процессуальной мотивации к мотивации достижения определенного результата. Обе составляющие в плане характеристики ребенка как субъекта собственной активности могут быть сведены в понятии «замысла», включающего, с одной стороны, интеллек</w:t>
      </w:r>
      <w:r w:rsidR="003B39E8" w:rsidRPr="0028050A">
        <w:rPr>
          <w:sz w:val="20"/>
          <w:szCs w:val="20"/>
        </w:rPr>
        <w:t>туальный компонент (замыслить -</w:t>
      </w:r>
      <w:r w:rsidRPr="0028050A">
        <w:rPr>
          <w:sz w:val="20"/>
          <w:szCs w:val="20"/>
        </w:rPr>
        <w:t xml:space="preserve"> построить идею будущего действия), с другой — мотивационный компонент (иметь намерение воплотить эту идею в действии). </w:t>
      </w:r>
      <w:r w:rsidR="00884A4D" w:rsidRPr="0028050A">
        <w:rPr>
          <w:sz w:val="20"/>
          <w:szCs w:val="20"/>
        </w:rPr>
        <w:t>Этапы движения ребенка от ситуативной активности к действиям,</w:t>
      </w:r>
      <w:r w:rsidR="005B38C2" w:rsidRPr="0028050A">
        <w:rPr>
          <w:sz w:val="20"/>
          <w:szCs w:val="20"/>
        </w:rPr>
        <w:t xml:space="preserve"> </w:t>
      </w:r>
      <w:r w:rsidR="00884A4D" w:rsidRPr="0028050A">
        <w:rPr>
          <w:sz w:val="20"/>
          <w:szCs w:val="20"/>
        </w:rPr>
        <w:t>определяемым разными инициативными замыслами:</w:t>
      </w:r>
    </w:p>
    <w:p w:rsidR="005E2022" w:rsidRPr="003B39E8" w:rsidRDefault="005E2022" w:rsidP="005E2022">
      <w:pPr>
        <w:ind w:firstLine="284"/>
        <w:rPr>
          <w:sz w:val="20"/>
          <w:szCs w:val="20"/>
        </w:rPr>
      </w:pPr>
      <w:r w:rsidRPr="003B39E8">
        <w:rPr>
          <w:sz w:val="20"/>
          <w:szCs w:val="20"/>
        </w:rPr>
        <w:t>1) опробование себя во внешнем поле, когда еще не оформился замысел как таковой, не вычлен</w:t>
      </w:r>
      <w:r w:rsidR="005B38C2">
        <w:rPr>
          <w:sz w:val="20"/>
          <w:szCs w:val="20"/>
        </w:rPr>
        <w:t>я</w:t>
      </w:r>
      <w:r w:rsidRPr="003B39E8">
        <w:rPr>
          <w:sz w:val="20"/>
          <w:szCs w:val="20"/>
        </w:rPr>
        <w:t>лись</w:t>
      </w:r>
      <w:r w:rsidR="005B38C2">
        <w:rPr>
          <w:sz w:val="20"/>
          <w:szCs w:val="20"/>
        </w:rPr>
        <w:t xml:space="preserve"> </w:t>
      </w:r>
      <w:r w:rsidRPr="003B39E8">
        <w:rPr>
          <w:sz w:val="20"/>
          <w:szCs w:val="20"/>
        </w:rPr>
        <w:t>для самого ребенка сферы инициативы (в 2—3 года);</w:t>
      </w:r>
      <w:r w:rsidR="00F67A96" w:rsidRPr="003B39E8">
        <w:rPr>
          <w:sz w:val="20"/>
          <w:szCs w:val="20"/>
        </w:rPr>
        <w:t xml:space="preserve"> 2) появление </w:t>
      </w:r>
      <w:r w:rsidRPr="003B39E8">
        <w:rPr>
          <w:sz w:val="20"/>
          <w:szCs w:val="20"/>
        </w:rPr>
        <w:t>осозна</w:t>
      </w:r>
      <w:r w:rsidR="00F67A96" w:rsidRPr="003B39E8">
        <w:rPr>
          <w:sz w:val="20"/>
          <w:szCs w:val="20"/>
        </w:rPr>
        <w:t>ваемого и словесно оформленного</w:t>
      </w:r>
      <w:r w:rsidRPr="003B39E8">
        <w:rPr>
          <w:sz w:val="20"/>
          <w:szCs w:val="20"/>
        </w:rPr>
        <w:t xml:space="preserve"> замысла и опробование своих идей в разных сферах (в 3—5 лет); 3) подчине</w:t>
      </w:r>
      <w:r w:rsidR="00F67A96" w:rsidRPr="003B39E8">
        <w:rPr>
          <w:sz w:val="20"/>
          <w:szCs w:val="20"/>
        </w:rPr>
        <w:t>ние действий осознаваемому</w:t>
      </w:r>
      <w:r w:rsidRPr="003B39E8">
        <w:rPr>
          <w:sz w:val="20"/>
          <w:szCs w:val="20"/>
        </w:rPr>
        <w:t xml:space="preserve"> устойчивому замыслу, отчетливое субъективное расчленение сфер инициативы (в 5— 7 лет). К семи годам для деятельности нормально развивающегося ребенка характерны представленная во внутреннем плане цель и четко артикул</w:t>
      </w:r>
      <w:r w:rsidR="00EB158F">
        <w:rPr>
          <w:sz w:val="20"/>
          <w:szCs w:val="20"/>
        </w:rPr>
        <w:t>ированный замысел реализующий</w:t>
      </w:r>
      <w:r w:rsidR="00F67A96" w:rsidRPr="003B39E8">
        <w:rPr>
          <w:sz w:val="20"/>
          <w:szCs w:val="20"/>
        </w:rPr>
        <w:t>ся</w:t>
      </w:r>
      <w:r w:rsidRPr="003B39E8">
        <w:rPr>
          <w:sz w:val="20"/>
          <w:szCs w:val="20"/>
        </w:rPr>
        <w:t xml:space="preserve"> во вполне определенно</w:t>
      </w:r>
      <w:r w:rsidR="00F67A96" w:rsidRPr="003B39E8">
        <w:rPr>
          <w:sz w:val="20"/>
          <w:szCs w:val="20"/>
        </w:rPr>
        <w:t>м, намеченном заранее результате</w:t>
      </w:r>
      <w:r w:rsidRPr="003B39E8">
        <w:rPr>
          <w:sz w:val="20"/>
          <w:szCs w:val="20"/>
        </w:rPr>
        <w:t xml:space="preserve">. Обозначенные выше сферы инициативы отчетливо разграничиваются, дифференцируются, что </w:t>
      </w:r>
      <w:r w:rsidR="00F67A96" w:rsidRPr="003B39E8">
        <w:rPr>
          <w:sz w:val="20"/>
          <w:szCs w:val="20"/>
        </w:rPr>
        <w:t>находит свое отражение в ясных намерениях</w:t>
      </w:r>
      <w:r w:rsidRPr="003B39E8">
        <w:rPr>
          <w:sz w:val="20"/>
          <w:szCs w:val="20"/>
        </w:rPr>
        <w:t xml:space="preserve"> в устойчивых интересах ребенка («Люблю рисовать, строить, играть» и т. п.).</w:t>
      </w:r>
    </w:p>
    <w:p w:rsidR="005E2022" w:rsidRPr="0028050A" w:rsidRDefault="00F67A96" w:rsidP="0028050A">
      <w:pPr>
        <w:pStyle w:val="a3"/>
        <w:numPr>
          <w:ilvl w:val="0"/>
          <w:numId w:val="1"/>
        </w:numPr>
        <w:spacing w:after="0"/>
        <w:rPr>
          <w:sz w:val="20"/>
          <w:szCs w:val="20"/>
        </w:rPr>
      </w:pPr>
      <w:r w:rsidRPr="0028050A">
        <w:rPr>
          <w:sz w:val="20"/>
          <w:szCs w:val="20"/>
        </w:rPr>
        <w:t>О</w:t>
      </w:r>
      <w:r w:rsidR="005E2022" w:rsidRPr="0028050A">
        <w:rPr>
          <w:sz w:val="20"/>
          <w:szCs w:val="20"/>
        </w:rPr>
        <w:t>сновная характеристика дошкольного возраста — игровое отно</w:t>
      </w:r>
      <w:r w:rsidR="009E7314" w:rsidRPr="0028050A">
        <w:rPr>
          <w:sz w:val="20"/>
          <w:szCs w:val="20"/>
        </w:rPr>
        <w:t>шение к миру</w:t>
      </w:r>
      <w:r w:rsidR="005E2022" w:rsidRPr="0028050A">
        <w:rPr>
          <w:sz w:val="20"/>
          <w:szCs w:val="20"/>
        </w:rPr>
        <w:t>. Весь возрастной диапазон — это время трансформаций игрового отношения: от некоторого непосредственного единства д</w:t>
      </w:r>
      <w:r w:rsidR="00046FB0" w:rsidRPr="0028050A">
        <w:rPr>
          <w:sz w:val="20"/>
          <w:szCs w:val="20"/>
        </w:rPr>
        <w:t>еятельности к ее дифференциации:</w:t>
      </w:r>
    </w:p>
    <w:p w:rsidR="00046FB0" w:rsidRPr="003B39E8" w:rsidRDefault="00046FB0" w:rsidP="00046FB0">
      <w:pPr>
        <w:spacing w:after="0"/>
        <w:rPr>
          <w:sz w:val="20"/>
          <w:szCs w:val="20"/>
        </w:rPr>
      </w:pPr>
      <w:r w:rsidRPr="003B39E8">
        <w:rPr>
          <w:sz w:val="20"/>
          <w:szCs w:val="20"/>
        </w:rPr>
        <w:t>- младший дошкольный возраст</w:t>
      </w:r>
      <w:r w:rsidR="005E2022" w:rsidRPr="003B39E8">
        <w:rPr>
          <w:sz w:val="20"/>
          <w:szCs w:val="20"/>
        </w:rPr>
        <w:t xml:space="preserve"> </w:t>
      </w:r>
      <w:r w:rsidRPr="003B39E8">
        <w:rPr>
          <w:sz w:val="20"/>
          <w:szCs w:val="20"/>
        </w:rPr>
        <w:t>(3—5 лет)</w:t>
      </w:r>
      <w:r w:rsidR="005B38C2">
        <w:rPr>
          <w:sz w:val="20"/>
          <w:szCs w:val="20"/>
        </w:rPr>
        <w:t xml:space="preserve"> </w:t>
      </w:r>
      <w:r w:rsidRPr="003B39E8">
        <w:rPr>
          <w:sz w:val="20"/>
          <w:szCs w:val="20"/>
        </w:rPr>
        <w:t xml:space="preserve">- </w:t>
      </w:r>
      <w:r w:rsidR="005E2022" w:rsidRPr="003B39E8">
        <w:rPr>
          <w:sz w:val="20"/>
          <w:szCs w:val="20"/>
        </w:rPr>
        <w:t xml:space="preserve"> процессуальные игра-рисование, игра-конструирование, игра-исследование</w:t>
      </w:r>
      <w:r w:rsidRPr="003B39E8">
        <w:rPr>
          <w:sz w:val="20"/>
          <w:szCs w:val="20"/>
        </w:rPr>
        <w:t>.</w:t>
      </w:r>
      <w:r w:rsidR="005E2022" w:rsidRPr="003B39E8">
        <w:rPr>
          <w:sz w:val="20"/>
          <w:szCs w:val="20"/>
        </w:rPr>
        <w:t xml:space="preserve"> </w:t>
      </w:r>
    </w:p>
    <w:p w:rsidR="005E2022" w:rsidRPr="003B39E8" w:rsidRDefault="00046FB0" w:rsidP="00B0182E">
      <w:pPr>
        <w:spacing w:after="0" w:line="360" w:lineRule="auto"/>
        <w:rPr>
          <w:sz w:val="20"/>
          <w:szCs w:val="20"/>
        </w:rPr>
      </w:pPr>
      <w:r w:rsidRPr="003B39E8">
        <w:rPr>
          <w:sz w:val="20"/>
          <w:szCs w:val="20"/>
        </w:rPr>
        <w:t>- старший дошкольный возраст-</w:t>
      </w:r>
      <w:r w:rsidR="00B0182E" w:rsidRPr="003B39E8">
        <w:rPr>
          <w:sz w:val="20"/>
          <w:szCs w:val="20"/>
        </w:rPr>
        <w:t xml:space="preserve">  </w:t>
      </w:r>
      <w:r w:rsidR="005E2022" w:rsidRPr="003B39E8">
        <w:rPr>
          <w:sz w:val="20"/>
          <w:szCs w:val="20"/>
        </w:rPr>
        <w:t xml:space="preserve"> сюжетная игр</w:t>
      </w:r>
      <w:r w:rsidR="00B0182E" w:rsidRPr="003B39E8">
        <w:rPr>
          <w:sz w:val="20"/>
          <w:szCs w:val="20"/>
        </w:rPr>
        <w:t xml:space="preserve">а, </w:t>
      </w:r>
      <w:r w:rsidR="005E2022" w:rsidRPr="003B39E8">
        <w:rPr>
          <w:sz w:val="20"/>
          <w:szCs w:val="20"/>
        </w:rPr>
        <w:t>и</w:t>
      </w:r>
      <w:r w:rsidR="00B0182E" w:rsidRPr="003B39E8">
        <w:rPr>
          <w:sz w:val="20"/>
          <w:szCs w:val="20"/>
        </w:rPr>
        <w:t>сследование-экспериментирование</w:t>
      </w:r>
      <w:r w:rsidR="005E2022" w:rsidRPr="003B39E8">
        <w:rPr>
          <w:sz w:val="20"/>
          <w:szCs w:val="20"/>
        </w:rPr>
        <w:t>, либо цель-результат (рисование, конструиров</w:t>
      </w:r>
      <w:r w:rsidR="00B0182E" w:rsidRPr="003B39E8">
        <w:rPr>
          <w:sz w:val="20"/>
          <w:szCs w:val="20"/>
        </w:rPr>
        <w:t xml:space="preserve">ание). </w:t>
      </w:r>
    </w:p>
    <w:p w:rsidR="005E2022" w:rsidRPr="0028050A" w:rsidRDefault="00727732" w:rsidP="0028050A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64D1652" wp14:editId="065E2BD2">
            <wp:simplePos x="0" y="0"/>
            <wp:positionH relativeFrom="margin">
              <wp:posOffset>4521092</wp:posOffset>
            </wp:positionH>
            <wp:positionV relativeFrom="paragraph">
              <wp:posOffset>437221</wp:posOffset>
            </wp:positionV>
            <wp:extent cx="5252224" cy="3793411"/>
            <wp:effectExtent l="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ирамидки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LineDrawing trans="5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224" cy="3793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82E" w:rsidRPr="0028050A">
        <w:rPr>
          <w:sz w:val="20"/>
          <w:szCs w:val="20"/>
        </w:rPr>
        <w:t>Культурные практики</w:t>
      </w:r>
      <w:r w:rsidR="005E2022" w:rsidRPr="0028050A">
        <w:rPr>
          <w:sz w:val="20"/>
          <w:szCs w:val="20"/>
        </w:rPr>
        <w:t>. К ним мы относим игровую, продуктивную, познавательно-исследовательскую деятельность и коммуникативную практику (последняя в дошкольном возрасте выступает как взаимодействие игрового или продуктивного, или исследовательского характера). Именно в' этих, практиках появляется и обогащается внутренний план дейс</w:t>
      </w:r>
      <w:r w:rsidR="00C0681E" w:rsidRPr="0028050A">
        <w:rPr>
          <w:sz w:val="20"/>
          <w:szCs w:val="20"/>
        </w:rPr>
        <w:t>твия, оформляется замысел</w:t>
      </w:r>
      <w:r w:rsidR="005E2022" w:rsidRPr="0028050A">
        <w:rPr>
          <w:sz w:val="20"/>
          <w:szCs w:val="20"/>
        </w:rPr>
        <w:t xml:space="preserve"> осуществляется переход от изначальной процессуальности к результатив</w:t>
      </w:r>
      <w:r w:rsidR="00C0681E" w:rsidRPr="0028050A">
        <w:rPr>
          <w:sz w:val="20"/>
          <w:szCs w:val="20"/>
        </w:rPr>
        <w:t>ности.</w:t>
      </w:r>
    </w:p>
    <w:p w:rsidR="005E2022" w:rsidRPr="003B39E8" w:rsidRDefault="00FB7A21" w:rsidP="005B38C2">
      <w:pPr>
        <w:ind w:firstLine="284"/>
        <w:jc w:val="both"/>
        <w:rPr>
          <w:sz w:val="20"/>
          <w:szCs w:val="20"/>
        </w:rPr>
      </w:pPr>
      <w:r w:rsidRPr="00FB7A21">
        <w:rPr>
          <w:sz w:val="20"/>
          <w:szCs w:val="20"/>
        </w:rPr>
        <w:t>К</w:t>
      </w:r>
      <w:r w:rsidR="005E2022" w:rsidRPr="003B39E8">
        <w:rPr>
          <w:sz w:val="20"/>
          <w:szCs w:val="20"/>
        </w:rPr>
        <w:t>аждая из культурных практик, особым образом моделируя реальность, по-своему «прорывает» первоначальную ситуационную связанность</w:t>
      </w:r>
      <w:r w:rsidR="00C0681E" w:rsidRPr="003B39E8">
        <w:rPr>
          <w:sz w:val="20"/>
          <w:szCs w:val="20"/>
        </w:rPr>
        <w:t xml:space="preserve"> и процессуальность ребенка. С</w:t>
      </w:r>
      <w:r w:rsidR="005E2022" w:rsidRPr="003B39E8">
        <w:rPr>
          <w:sz w:val="20"/>
          <w:szCs w:val="20"/>
        </w:rPr>
        <w:t>южетная игра переводит внешнее действие во внутренний план «замысливания», но в максимальной степени сохраняет и провоцирует игровое отноше</w:t>
      </w:r>
      <w:r w:rsidR="008409C9" w:rsidRPr="003B39E8">
        <w:rPr>
          <w:sz w:val="20"/>
          <w:szCs w:val="20"/>
        </w:rPr>
        <w:t>ние к миру</w:t>
      </w:r>
      <w:r w:rsidR="005E2022" w:rsidRPr="003B39E8">
        <w:rPr>
          <w:sz w:val="20"/>
          <w:szCs w:val="20"/>
        </w:rPr>
        <w:t xml:space="preserve"> и не имеет результативного завершения. Продуктивн</w:t>
      </w:r>
      <w:r w:rsidR="003909C7" w:rsidRPr="003B39E8">
        <w:rPr>
          <w:sz w:val="20"/>
          <w:szCs w:val="20"/>
        </w:rPr>
        <w:t>ая деятельность</w:t>
      </w:r>
      <w:r w:rsidR="00FA572D" w:rsidRPr="003B39E8">
        <w:rPr>
          <w:sz w:val="20"/>
          <w:szCs w:val="20"/>
        </w:rPr>
        <w:t xml:space="preserve"> — создание</w:t>
      </w:r>
      <w:r w:rsidR="005E2022" w:rsidRPr="003B39E8">
        <w:rPr>
          <w:sz w:val="20"/>
          <w:szCs w:val="20"/>
        </w:rPr>
        <w:t xml:space="preserve"> реального продукта-результата с опре</w:t>
      </w:r>
      <w:r w:rsidR="00FA572D" w:rsidRPr="003B39E8">
        <w:rPr>
          <w:sz w:val="20"/>
          <w:szCs w:val="20"/>
        </w:rPr>
        <w:t xml:space="preserve">деленными критериями качества. </w:t>
      </w:r>
      <w:r w:rsidR="005E2022" w:rsidRPr="003B39E8">
        <w:rPr>
          <w:sz w:val="20"/>
          <w:szCs w:val="20"/>
        </w:rPr>
        <w:t xml:space="preserve"> Познавательно-исследовательская деятел</w:t>
      </w:r>
      <w:r w:rsidR="00FA572D" w:rsidRPr="003B39E8">
        <w:rPr>
          <w:sz w:val="20"/>
          <w:szCs w:val="20"/>
        </w:rPr>
        <w:t>ьность - переход</w:t>
      </w:r>
      <w:r w:rsidR="005E2022" w:rsidRPr="003B39E8">
        <w:rPr>
          <w:sz w:val="20"/>
          <w:szCs w:val="20"/>
        </w:rPr>
        <w:t xml:space="preserve"> к осознанному поиску связей, отношений между явлениями окружающего мира и фиксации этих связей как своеобразного результата деятельности. Коммуникативная практика, осуществляемая на фоне игровой, продуктивной, познавательно-исследовательской деятель</w:t>
      </w:r>
      <w:r w:rsidR="00FA572D" w:rsidRPr="003B39E8">
        <w:rPr>
          <w:sz w:val="20"/>
          <w:szCs w:val="20"/>
        </w:rPr>
        <w:t>ности, требует словесного оформления</w:t>
      </w:r>
      <w:r w:rsidR="005E2022" w:rsidRPr="003B39E8">
        <w:rPr>
          <w:sz w:val="20"/>
          <w:szCs w:val="20"/>
        </w:rPr>
        <w:t xml:space="preserve"> замысла, его осознания и предъявления другим (в совместной игре и исследовании) и задает социальные критерии результативности (в совместной продуктивной деятельности).</w:t>
      </w:r>
    </w:p>
    <w:p w:rsidR="003B39E8" w:rsidRPr="0028050A" w:rsidRDefault="00646318" w:rsidP="0028050A">
      <w:pPr>
        <w:pStyle w:val="a3"/>
        <w:numPr>
          <w:ilvl w:val="0"/>
          <w:numId w:val="1"/>
        </w:numPr>
        <w:rPr>
          <w:sz w:val="20"/>
          <w:szCs w:val="20"/>
        </w:rPr>
      </w:pPr>
      <w:r w:rsidRPr="0028050A">
        <w:rPr>
          <w:sz w:val="20"/>
          <w:szCs w:val="20"/>
        </w:rPr>
        <w:t>Оптимальная образовательная модель</w:t>
      </w:r>
      <w:r w:rsidR="005B38C2" w:rsidRPr="0028050A">
        <w:rPr>
          <w:sz w:val="20"/>
          <w:szCs w:val="20"/>
        </w:rPr>
        <w:t xml:space="preserve"> </w:t>
      </w:r>
      <w:r w:rsidRPr="0028050A">
        <w:rPr>
          <w:sz w:val="20"/>
          <w:szCs w:val="20"/>
        </w:rPr>
        <w:t>- структурная</w:t>
      </w:r>
      <w:r w:rsidR="005E2022" w:rsidRPr="0028050A">
        <w:rPr>
          <w:sz w:val="20"/>
          <w:szCs w:val="20"/>
        </w:rPr>
        <w:t xml:space="preserve"> диффер</w:t>
      </w:r>
      <w:r w:rsidRPr="0028050A">
        <w:rPr>
          <w:sz w:val="20"/>
          <w:szCs w:val="20"/>
        </w:rPr>
        <w:t xml:space="preserve">енциация образовательного процесса. Наиболее адекватная дошкольному возрасту позиция </w:t>
      </w:r>
      <w:r w:rsidR="005E2022" w:rsidRPr="0028050A">
        <w:rPr>
          <w:sz w:val="20"/>
          <w:szCs w:val="20"/>
        </w:rPr>
        <w:t>взрослого</w:t>
      </w:r>
      <w:r w:rsidR="002A42CF" w:rsidRPr="0028050A">
        <w:rPr>
          <w:sz w:val="20"/>
          <w:szCs w:val="20"/>
        </w:rPr>
        <w:t>-</w:t>
      </w:r>
      <w:r w:rsidR="005E2022" w:rsidRPr="0028050A">
        <w:rPr>
          <w:sz w:val="20"/>
          <w:szCs w:val="20"/>
        </w:rPr>
        <w:t xml:space="preserve"> как непосредственного партнера детей, включенного в их деятельность, и как организатора развивающей предметной среды. Соответственно, образовательный процесс включает два основных составляющих блока: 1) совместная партнерская деятельность взрослого с детьми; I 2) свободная самостоятельная деятельность самих детей.</w:t>
      </w:r>
    </w:p>
    <w:p w:rsidR="005E2022" w:rsidRPr="0028050A" w:rsidRDefault="005E2022" w:rsidP="0028050A">
      <w:pPr>
        <w:pStyle w:val="a3"/>
        <w:numPr>
          <w:ilvl w:val="0"/>
          <w:numId w:val="1"/>
        </w:numPr>
        <w:rPr>
          <w:sz w:val="20"/>
          <w:szCs w:val="20"/>
        </w:rPr>
      </w:pPr>
      <w:r w:rsidRPr="0028050A">
        <w:rPr>
          <w:sz w:val="20"/>
          <w:szCs w:val="20"/>
        </w:rPr>
        <w:t>Партнерская деятельность взрослого с детьми должна строиться на основе органично связанных, но в образовательном процессе отчетливо дифференцированных культурных практик, а именно на чтении художественной литературы, на игровой, продуктивной, познавательно-исследовательской деятельности, их совместных формах.</w:t>
      </w:r>
    </w:p>
    <w:p w:rsidR="005E2022" w:rsidRPr="003B39E8" w:rsidRDefault="005E2022" w:rsidP="005E2022">
      <w:pPr>
        <w:ind w:firstLine="284"/>
        <w:rPr>
          <w:sz w:val="20"/>
          <w:szCs w:val="20"/>
        </w:rPr>
      </w:pPr>
      <w:r w:rsidRPr="003B39E8">
        <w:rPr>
          <w:sz w:val="20"/>
          <w:szCs w:val="20"/>
        </w:rPr>
        <w:t>Блок самостоятельной деятельности детей наполняется образовательным содержанием за счет создания воспитателем разнообразной предметной среды, обеспечивающей широкий выбор дел по интересам, позволяющей ребенку включаться во взаимодействие со сверстниками или дей</w:t>
      </w:r>
      <w:r w:rsidR="003B39E8">
        <w:rPr>
          <w:sz w:val="20"/>
          <w:szCs w:val="20"/>
        </w:rPr>
        <w:t>ствовать индивидуально.</w:t>
      </w:r>
      <w:r w:rsidR="005B38C2">
        <w:rPr>
          <w:sz w:val="20"/>
          <w:szCs w:val="20"/>
        </w:rPr>
        <w:t xml:space="preserve"> </w:t>
      </w:r>
      <w:r w:rsidR="001A6752" w:rsidRPr="003B39E8">
        <w:rPr>
          <w:sz w:val="20"/>
          <w:szCs w:val="20"/>
        </w:rPr>
        <w:t>Партнерская позиция воспитателя способствует развитию у ребенка активности, самостоятельности, умения принять решение, пробовать делать что-то, не боясь, что получится неправильно, вызывает стремление к достижению, благоприятствует эмоциональному комфорту.</w:t>
      </w:r>
    </w:p>
    <w:p w:rsidR="005E2022" w:rsidRPr="0028050A" w:rsidRDefault="001A6752" w:rsidP="00785A00">
      <w:pPr>
        <w:pStyle w:val="a3"/>
        <w:numPr>
          <w:ilvl w:val="0"/>
          <w:numId w:val="2"/>
        </w:numPr>
        <w:spacing w:after="0"/>
        <w:rPr>
          <w:sz w:val="20"/>
          <w:szCs w:val="20"/>
        </w:rPr>
      </w:pPr>
      <w:r w:rsidRPr="0028050A">
        <w:rPr>
          <w:sz w:val="20"/>
          <w:szCs w:val="20"/>
        </w:rPr>
        <w:t>В заключение сформулируем существенные характеристики организации занятий в форме партнерской деятельности взрослого с детьми: 1) включенность взрослого в деятельность наравне с детьми; 2) добровольное присоединение детей к деятельности (без психологического и дисциплинарного принуждения); 3)</w:t>
      </w:r>
      <w:r w:rsidR="005B38C2" w:rsidRPr="0028050A">
        <w:rPr>
          <w:sz w:val="20"/>
          <w:szCs w:val="20"/>
        </w:rPr>
        <w:t xml:space="preserve"> с</w:t>
      </w:r>
      <w:r w:rsidRPr="0028050A">
        <w:rPr>
          <w:sz w:val="20"/>
          <w:szCs w:val="20"/>
        </w:rPr>
        <w:t>вободное общение и перемещение детей во время занятия (при соответствующей организации рабочего пространства); 4) открытый временной конец занятия (каждый работает в своем темпе).</w:t>
      </w:r>
    </w:p>
    <w:p w:rsidR="009E7314" w:rsidRDefault="009E7314" w:rsidP="00785A00">
      <w:pPr>
        <w:spacing w:after="0"/>
        <w:ind w:firstLine="284"/>
        <w:jc w:val="right"/>
        <w:rPr>
          <w:sz w:val="20"/>
          <w:szCs w:val="20"/>
        </w:rPr>
      </w:pPr>
      <w:r>
        <w:rPr>
          <w:sz w:val="20"/>
          <w:szCs w:val="20"/>
        </w:rPr>
        <w:t>Воспитатель: Заплатина Светлана Семёновна</w:t>
      </w:r>
      <w:bookmarkStart w:id="0" w:name="_GoBack"/>
      <w:bookmarkEnd w:id="0"/>
    </w:p>
    <w:sectPr w:rsidR="009E7314" w:rsidSect="005B38C2">
      <w:pgSz w:w="16838" w:h="11906" w:orient="landscape"/>
      <w:pgMar w:top="-400" w:right="678" w:bottom="426" w:left="567" w:header="708" w:footer="708" w:gutter="0"/>
      <w:pgBorders w:offsetFrom="page">
        <w:top w:val="single" w:sz="4" w:space="10" w:color="auto"/>
        <w:left w:val="single" w:sz="4" w:space="10" w:color="auto"/>
        <w:bottom w:val="single" w:sz="4" w:space="10" w:color="auto"/>
        <w:right w:val="single" w:sz="4" w:space="1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DE6" w:rsidRDefault="004C6DE6" w:rsidP="00A326E6">
      <w:pPr>
        <w:spacing w:after="0"/>
      </w:pPr>
      <w:r>
        <w:separator/>
      </w:r>
    </w:p>
  </w:endnote>
  <w:endnote w:type="continuationSeparator" w:id="0">
    <w:p w:rsidR="004C6DE6" w:rsidRDefault="004C6DE6" w:rsidP="00A326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DE6" w:rsidRDefault="004C6DE6" w:rsidP="00A326E6">
      <w:pPr>
        <w:spacing w:after="0"/>
      </w:pPr>
      <w:r>
        <w:separator/>
      </w:r>
    </w:p>
  </w:footnote>
  <w:footnote w:type="continuationSeparator" w:id="0">
    <w:p w:rsidR="004C6DE6" w:rsidRDefault="004C6DE6" w:rsidP="00A326E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C339F"/>
    <w:multiLevelType w:val="hybridMultilevel"/>
    <w:tmpl w:val="451E101E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F2B1E51"/>
    <w:multiLevelType w:val="hybridMultilevel"/>
    <w:tmpl w:val="8EA8485A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B3D"/>
    <w:rsid w:val="00046FB0"/>
    <w:rsid w:val="00176EE9"/>
    <w:rsid w:val="001A6752"/>
    <w:rsid w:val="0028050A"/>
    <w:rsid w:val="002A42CF"/>
    <w:rsid w:val="003909C7"/>
    <w:rsid w:val="003B39E8"/>
    <w:rsid w:val="0043507F"/>
    <w:rsid w:val="004C6DE6"/>
    <w:rsid w:val="005B38C2"/>
    <w:rsid w:val="005E2022"/>
    <w:rsid w:val="00646318"/>
    <w:rsid w:val="006860F1"/>
    <w:rsid w:val="00704332"/>
    <w:rsid w:val="00727732"/>
    <w:rsid w:val="00785A00"/>
    <w:rsid w:val="007D4DBA"/>
    <w:rsid w:val="008409C9"/>
    <w:rsid w:val="00884A4D"/>
    <w:rsid w:val="00892168"/>
    <w:rsid w:val="009E7314"/>
    <w:rsid w:val="00A326E6"/>
    <w:rsid w:val="00B0182E"/>
    <w:rsid w:val="00C0681E"/>
    <w:rsid w:val="00D43980"/>
    <w:rsid w:val="00E57F70"/>
    <w:rsid w:val="00EB158F"/>
    <w:rsid w:val="00F67A96"/>
    <w:rsid w:val="00FA572D"/>
    <w:rsid w:val="00FB4B3D"/>
    <w:rsid w:val="00FB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72AC5DA-B94E-4985-9C74-EE9C92ED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EE9"/>
  </w:style>
  <w:style w:type="paragraph" w:styleId="1">
    <w:name w:val="heading 1"/>
    <w:basedOn w:val="a"/>
    <w:next w:val="a"/>
    <w:link w:val="10"/>
    <w:uiPriority w:val="9"/>
    <w:qFormat/>
    <w:rsid w:val="00176EE9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073763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176E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6E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B5294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6EE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6EE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B5294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6EE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73763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6EE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73763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6EE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73763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6EE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73763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6EE9"/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5E202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76EE9"/>
    <w:rPr>
      <w:rFonts w:asciiTheme="majorHAnsi" w:eastAsiaTheme="majorEastAsia" w:hAnsiTheme="majorHAnsi" w:cstheme="majorBidi"/>
      <w:color w:val="073763" w:themeColor="accent1" w:themeShade="80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176EE9"/>
    <w:rPr>
      <w:rFonts w:asciiTheme="majorHAnsi" w:eastAsiaTheme="majorEastAsia" w:hAnsiTheme="majorHAnsi" w:cstheme="majorBidi"/>
      <w:color w:val="0B5294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6EE9"/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76EE9"/>
    <w:rPr>
      <w:rFonts w:asciiTheme="majorHAnsi" w:eastAsiaTheme="majorEastAsia" w:hAnsiTheme="majorHAnsi" w:cstheme="majorBidi"/>
      <w:caps/>
      <w:color w:val="0B5294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6EE9"/>
    <w:rPr>
      <w:rFonts w:asciiTheme="majorHAnsi" w:eastAsiaTheme="majorEastAsia" w:hAnsiTheme="majorHAnsi" w:cstheme="majorBidi"/>
      <w:i/>
      <w:iCs/>
      <w:caps/>
      <w:color w:val="073763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176EE9"/>
    <w:rPr>
      <w:rFonts w:asciiTheme="majorHAnsi" w:eastAsiaTheme="majorEastAsia" w:hAnsiTheme="majorHAnsi" w:cstheme="majorBidi"/>
      <w:b/>
      <w:bCs/>
      <w:color w:val="073763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176EE9"/>
    <w:rPr>
      <w:rFonts w:asciiTheme="majorHAnsi" w:eastAsiaTheme="majorEastAsia" w:hAnsiTheme="majorHAnsi" w:cstheme="majorBidi"/>
      <w:b/>
      <w:bCs/>
      <w:i/>
      <w:iCs/>
      <w:color w:val="073763" w:themeColor="accent1" w:themeShade="80"/>
    </w:rPr>
  </w:style>
  <w:style w:type="character" w:customStyle="1" w:styleId="90">
    <w:name w:val="Заголовок 9 Знак"/>
    <w:basedOn w:val="a0"/>
    <w:link w:val="9"/>
    <w:uiPriority w:val="9"/>
    <w:semiHidden/>
    <w:rsid w:val="00176EE9"/>
    <w:rPr>
      <w:rFonts w:asciiTheme="majorHAnsi" w:eastAsiaTheme="majorEastAsia" w:hAnsiTheme="majorHAnsi" w:cstheme="majorBidi"/>
      <w:i/>
      <w:iCs/>
      <w:color w:val="073763" w:themeColor="accent1" w:themeShade="80"/>
    </w:rPr>
  </w:style>
  <w:style w:type="paragraph" w:styleId="a4">
    <w:name w:val="caption"/>
    <w:basedOn w:val="a"/>
    <w:next w:val="a"/>
    <w:uiPriority w:val="35"/>
    <w:semiHidden/>
    <w:unhideWhenUsed/>
    <w:qFormat/>
    <w:rsid w:val="00176EE9"/>
    <w:rPr>
      <w:b/>
      <w:bCs/>
      <w:smallCaps/>
      <w:color w:val="17406D" w:themeColor="text2"/>
    </w:rPr>
  </w:style>
  <w:style w:type="paragraph" w:styleId="a5">
    <w:name w:val="Title"/>
    <w:basedOn w:val="a"/>
    <w:next w:val="a"/>
    <w:link w:val="a6"/>
    <w:uiPriority w:val="10"/>
    <w:qFormat/>
    <w:rsid w:val="00176EE9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7406D" w:themeColor="text2"/>
      <w:spacing w:val="-15"/>
      <w:sz w:val="72"/>
      <w:szCs w:val="72"/>
    </w:rPr>
  </w:style>
  <w:style w:type="character" w:customStyle="1" w:styleId="a6">
    <w:name w:val="Название Знак"/>
    <w:basedOn w:val="a0"/>
    <w:link w:val="a5"/>
    <w:uiPriority w:val="10"/>
    <w:rsid w:val="00176EE9"/>
    <w:rPr>
      <w:rFonts w:asciiTheme="majorHAnsi" w:eastAsiaTheme="majorEastAsia" w:hAnsiTheme="majorHAnsi" w:cstheme="majorBidi"/>
      <w:caps/>
      <w:color w:val="17406D" w:themeColor="text2"/>
      <w:spacing w:val="-15"/>
      <w:sz w:val="72"/>
      <w:szCs w:val="72"/>
    </w:rPr>
  </w:style>
  <w:style w:type="paragraph" w:styleId="a7">
    <w:name w:val="Subtitle"/>
    <w:basedOn w:val="a"/>
    <w:next w:val="a"/>
    <w:link w:val="a8"/>
    <w:uiPriority w:val="11"/>
    <w:qFormat/>
    <w:rsid w:val="00176EE9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0F6FC6" w:themeColor="accent1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176EE9"/>
    <w:rPr>
      <w:rFonts w:asciiTheme="majorHAnsi" w:eastAsiaTheme="majorEastAsia" w:hAnsiTheme="majorHAnsi" w:cstheme="majorBidi"/>
      <w:color w:val="0F6FC6" w:themeColor="accent1"/>
      <w:sz w:val="28"/>
      <w:szCs w:val="28"/>
    </w:rPr>
  </w:style>
  <w:style w:type="character" w:styleId="a9">
    <w:name w:val="Strong"/>
    <w:basedOn w:val="a0"/>
    <w:uiPriority w:val="22"/>
    <w:qFormat/>
    <w:rsid w:val="00176EE9"/>
    <w:rPr>
      <w:b/>
      <w:bCs/>
    </w:rPr>
  </w:style>
  <w:style w:type="character" w:styleId="aa">
    <w:name w:val="Emphasis"/>
    <w:basedOn w:val="a0"/>
    <w:uiPriority w:val="20"/>
    <w:qFormat/>
    <w:rsid w:val="00176EE9"/>
    <w:rPr>
      <w:i/>
      <w:iCs/>
    </w:rPr>
  </w:style>
  <w:style w:type="paragraph" w:styleId="ab">
    <w:name w:val="No Spacing"/>
    <w:uiPriority w:val="1"/>
    <w:qFormat/>
    <w:rsid w:val="00176EE9"/>
    <w:pPr>
      <w:spacing w:after="0"/>
    </w:pPr>
  </w:style>
  <w:style w:type="paragraph" w:styleId="21">
    <w:name w:val="Quote"/>
    <w:basedOn w:val="a"/>
    <w:next w:val="a"/>
    <w:link w:val="22"/>
    <w:uiPriority w:val="29"/>
    <w:qFormat/>
    <w:rsid w:val="00176EE9"/>
    <w:pPr>
      <w:spacing w:before="120" w:after="120"/>
      <w:ind w:left="720"/>
    </w:pPr>
    <w:rPr>
      <w:color w:val="17406D" w:themeColor="text2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176EE9"/>
    <w:rPr>
      <w:color w:val="17406D" w:themeColor="text2"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176EE9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17406D" w:themeColor="text2"/>
      <w:spacing w:val="-6"/>
      <w:sz w:val="32"/>
      <w:szCs w:val="32"/>
    </w:rPr>
  </w:style>
  <w:style w:type="character" w:customStyle="1" w:styleId="ad">
    <w:name w:val="Выделенная цитата Знак"/>
    <w:basedOn w:val="a0"/>
    <w:link w:val="ac"/>
    <w:uiPriority w:val="30"/>
    <w:rsid w:val="00176EE9"/>
    <w:rPr>
      <w:rFonts w:asciiTheme="majorHAnsi" w:eastAsiaTheme="majorEastAsia" w:hAnsiTheme="majorHAnsi" w:cstheme="majorBidi"/>
      <w:color w:val="17406D" w:themeColor="text2"/>
      <w:spacing w:val="-6"/>
      <w:sz w:val="32"/>
      <w:szCs w:val="32"/>
    </w:rPr>
  </w:style>
  <w:style w:type="character" w:styleId="ae">
    <w:name w:val="Subtle Emphasis"/>
    <w:basedOn w:val="a0"/>
    <w:uiPriority w:val="19"/>
    <w:qFormat/>
    <w:rsid w:val="00176EE9"/>
    <w:rPr>
      <w:i/>
      <w:iCs/>
      <w:color w:val="595959" w:themeColor="text1" w:themeTint="A6"/>
    </w:rPr>
  </w:style>
  <w:style w:type="character" w:styleId="af">
    <w:name w:val="Intense Emphasis"/>
    <w:basedOn w:val="a0"/>
    <w:uiPriority w:val="21"/>
    <w:qFormat/>
    <w:rsid w:val="00176EE9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176EE9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1">
    <w:name w:val="Intense Reference"/>
    <w:basedOn w:val="a0"/>
    <w:uiPriority w:val="32"/>
    <w:qFormat/>
    <w:rsid w:val="00176EE9"/>
    <w:rPr>
      <w:b/>
      <w:bCs/>
      <w:smallCaps/>
      <w:color w:val="17406D" w:themeColor="text2"/>
      <w:u w:val="single"/>
    </w:rPr>
  </w:style>
  <w:style w:type="character" w:styleId="af2">
    <w:name w:val="Book Title"/>
    <w:basedOn w:val="a0"/>
    <w:uiPriority w:val="33"/>
    <w:qFormat/>
    <w:rsid w:val="00176EE9"/>
    <w:rPr>
      <w:b/>
      <w:bCs/>
      <w:smallCaps/>
      <w:spacing w:val="10"/>
    </w:rPr>
  </w:style>
  <w:style w:type="paragraph" w:styleId="af3">
    <w:name w:val="TOC Heading"/>
    <w:basedOn w:val="1"/>
    <w:next w:val="a"/>
    <w:uiPriority w:val="39"/>
    <w:semiHidden/>
    <w:unhideWhenUsed/>
    <w:qFormat/>
    <w:rsid w:val="00176EE9"/>
    <w:pPr>
      <w:outlineLvl w:val="9"/>
    </w:pPr>
  </w:style>
  <w:style w:type="paragraph" w:styleId="af4">
    <w:name w:val="header"/>
    <w:basedOn w:val="a"/>
    <w:link w:val="af5"/>
    <w:uiPriority w:val="99"/>
    <w:unhideWhenUsed/>
    <w:rsid w:val="00A326E6"/>
    <w:pPr>
      <w:tabs>
        <w:tab w:val="center" w:pos="4677"/>
        <w:tab w:val="right" w:pos="9355"/>
      </w:tabs>
      <w:spacing w:after="0"/>
    </w:pPr>
  </w:style>
  <w:style w:type="character" w:customStyle="1" w:styleId="af5">
    <w:name w:val="Верхний колонтитул Знак"/>
    <w:basedOn w:val="a0"/>
    <w:link w:val="af4"/>
    <w:uiPriority w:val="99"/>
    <w:rsid w:val="00A326E6"/>
  </w:style>
  <w:style w:type="paragraph" w:styleId="af6">
    <w:name w:val="footer"/>
    <w:basedOn w:val="a"/>
    <w:link w:val="af7"/>
    <w:uiPriority w:val="99"/>
    <w:unhideWhenUsed/>
    <w:rsid w:val="00A326E6"/>
    <w:pPr>
      <w:tabs>
        <w:tab w:val="center" w:pos="4677"/>
        <w:tab w:val="right" w:pos="9355"/>
      </w:tabs>
      <w:spacing w:after="0"/>
    </w:pPr>
  </w:style>
  <w:style w:type="character" w:customStyle="1" w:styleId="af7">
    <w:name w:val="Нижний колонтитул Знак"/>
    <w:basedOn w:val="a0"/>
    <w:link w:val="af6"/>
    <w:uiPriority w:val="99"/>
    <w:rsid w:val="00A32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иний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9926F-FD2C-4675-917B-217B268B8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12</cp:revision>
  <dcterms:created xsi:type="dcterms:W3CDTF">2015-09-12T08:45:00Z</dcterms:created>
  <dcterms:modified xsi:type="dcterms:W3CDTF">2015-09-14T04:09:00Z</dcterms:modified>
</cp:coreProperties>
</file>